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A4" w:rsidRDefault="00F448A4">
      <w:pPr>
        <w:spacing w:after="0"/>
        <w:ind w:left="-1440" w:right="7090"/>
      </w:pPr>
    </w:p>
    <w:tbl>
      <w:tblPr>
        <w:tblStyle w:val="TableGrid"/>
        <w:tblW w:w="10359" w:type="dxa"/>
        <w:tblInd w:w="-193" w:type="dxa"/>
        <w:tblCellMar>
          <w:left w:w="28" w:type="dxa"/>
          <w:right w:w="37" w:type="dxa"/>
        </w:tblCellMar>
        <w:tblLook w:val="04A0"/>
      </w:tblPr>
      <w:tblGrid>
        <w:gridCol w:w="5911"/>
        <w:gridCol w:w="1272"/>
        <w:gridCol w:w="398"/>
        <w:gridCol w:w="665"/>
        <w:gridCol w:w="1049"/>
        <w:gridCol w:w="369"/>
        <w:gridCol w:w="695"/>
      </w:tblGrid>
      <w:tr w:rsidR="00F448A4" w:rsidTr="00C61E0C">
        <w:trPr>
          <w:trHeight w:val="250"/>
        </w:trPr>
        <w:tc>
          <w:tcPr>
            <w:tcW w:w="59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OPIS URZĄDZENIA</w:t>
            </w:r>
          </w:p>
        </w:tc>
      </w:tr>
      <w:tr w:rsidR="00F448A4" w:rsidTr="00C61E0C">
        <w:trPr>
          <w:trHeight w:val="283"/>
        </w:trPr>
        <w:tc>
          <w:tcPr>
            <w:tcW w:w="591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448A4" w:rsidRDefault="007D2A5A">
            <w:pPr>
              <w:ind w:left="879"/>
            </w:pPr>
            <w:bookmarkStart w:id="0" w:name="_GoBack"/>
            <w:bookmarkEnd w:id="0"/>
            <w:r>
              <w:t xml:space="preserve">                                      Narciarz</w:t>
            </w:r>
          </w:p>
        </w:tc>
        <w:tc>
          <w:tcPr>
            <w:tcW w:w="4448" w:type="dxa"/>
            <w:gridSpan w:val="6"/>
            <w:tcBorders>
              <w:top w:val="single" w:sz="7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F448A4"/>
        </w:tc>
      </w:tr>
      <w:tr w:rsidR="00F448A4" w:rsidTr="00C61E0C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Aby wykonać ćwiczenia poprawnie należy stanąć na </w:t>
            </w:r>
          </w:p>
        </w:tc>
      </w:tr>
      <w:tr w:rsidR="00F448A4" w:rsidTr="00C61E0C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podstopnicach i chwycić obiema rękoma za uchwyty, </w:t>
            </w:r>
          </w:p>
        </w:tc>
      </w:tr>
      <w:tr w:rsidR="00F448A4" w:rsidTr="00C61E0C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następnie ruchem imitującym ślizg przesuwać nogi </w:t>
            </w:r>
          </w:p>
        </w:tc>
      </w:tr>
      <w:tr w:rsidR="00F448A4" w:rsidTr="00C61E0C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na przemian, równocześnie przyciągając i odpychając </w:t>
            </w:r>
          </w:p>
        </w:tc>
      </w:tr>
      <w:tr w:rsidR="00F448A4" w:rsidTr="00C61E0C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uchwyty. Ćwiczenie aktywizuje i wzmacnia dolne </w:t>
            </w:r>
          </w:p>
        </w:tc>
      </w:tr>
      <w:tr w:rsidR="00F448A4" w:rsidTr="00C61E0C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partie mięśniowe. Poprawia sprawność kończyn </w:t>
            </w:r>
          </w:p>
        </w:tc>
      </w:tr>
      <w:tr w:rsidR="00F448A4" w:rsidTr="00C61E0C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>górnych oraz ogólną kondycję fizyczną.</w:t>
            </w:r>
          </w:p>
        </w:tc>
      </w:tr>
      <w:tr w:rsidR="00F448A4" w:rsidTr="00C61E0C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>Urządzenie nie funkcjonuje samodzielnie, wymaga</w:t>
            </w:r>
          </w:p>
        </w:tc>
      </w:tr>
      <w:tr w:rsidR="00F448A4" w:rsidTr="00C61E0C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>montowania do pylonu.</w:t>
            </w:r>
          </w:p>
        </w:tc>
      </w:tr>
      <w:tr w:rsidR="00F448A4" w:rsidTr="00C61E0C">
        <w:trPr>
          <w:trHeight w:val="72"/>
        </w:trPr>
        <w:tc>
          <w:tcPr>
            <w:tcW w:w="5911" w:type="dxa"/>
            <w:vMerge w:val="restart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F448A4" w:rsidRDefault="00673F7F">
            <w:pPr>
              <w:ind w:left="598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1523" o:spid="_x0000_s1026" style="width:241.7pt;height:385.9pt;mso-position-horizontal-relative:char;mso-position-vertical-relative:line" coordsize="30693,49011">
                  <v:shape id="Picture 1472" o:spid="_x0000_s1032" style="position:absolute;left:1783;width:26121;height:579" coordsize="30693,49011" o:spt="100" adj="0,,0" path="" filled="f">
                    <v:stroke joinstyle="round"/>
                    <v:imagedata r:id="rId4" o:title="image527"/>
                    <v:formulas/>
                    <v:path o:connecttype="segments"/>
                  </v:shape>
                  <v:shape id="Picture 1474" o:spid="_x0000_s1031" style="position:absolute;top:243;width:29687;height:13456" coordsize="30693,49011" o:spt="100" adj="0,,0" path="" filled="f">
                    <v:stroke joinstyle="round"/>
                    <v:imagedata r:id="rId5" o:title="image528"/>
                    <v:formulas/>
                    <v:path o:connecttype="segments"/>
                  </v:shape>
                  <v:shape id="Picture 1476" o:spid="_x0000_s1030" style="position:absolute;top:13700;width:29687;height:13456" coordsize="30693,49011" o:spt="100" adj="0,,0" path="" filled="f">
                    <v:stroke joinstyle="round"/>
                    <v:imagedata r:id="rId6" o:title="image529"/>
                    <v:formulas/>
                    <v:path o:connecttype="segments"/>
                  </v:shape>
                  <v:shape id="Picture 1478" o:spid="_x0000_s1029" style="position:absolute;left:655;top:26837;width:30038;height:10789" coordsize="30693,49011" o:spt="100" adj="0,,0" path="" filled="f">
                    <v:stroke joinstyle="round"/>
                    <v:imagedata r:id="rId7" o:title="image530"/>
                    <v:formulas/>
                    <v:path o:connecttype="segments"/>
                  </v:shape>
                  <v:shape id="Picture 1480" o:spid="_x0000_s1028" style="position:absolute;left:655;top:37627;width:30038;height:10789" coordsize="30693,49011" o:spt="100" adj="0,,0" path="" filled="f">
                    <v:stroke joinstyle="round"/>
                    <v:imagedata r:id="rId8" o:title="image531"/>
                    <v:formulas/>
                    <v:path o:connecttype="segments"/>
                  </v:shape>
                  <v:shape id="Picture 1493" o:spid="_x0000_s1027" style="position:absolute;left:655;top:48371;width:30038;height:640" coordsize="30693,49011" o:spt="100" adj="0,,0" path="" filled="f">
                    <v:stroke joinstyle="round"/>
                    <v:imagedata r:id="rId9" o:title="image532"/>
                    <v:formulas/>
                    <v:path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4448" w:type="dxa"/>
            <w:gridSpan w:val="6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F448A4"/>
        </w:tc>
      </w:tr>
      <w:tr w:rsidR="00F448A4" w:rsidTr="00C61E0C">
        <w:trPr>
          <w:trHeight w:val="25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1670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84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Dopuszczalna liczba 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F448A4" w:rsidRDefault="00B7586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F448A4" w:rsidRDefault="00B75863">
            <w:pPr>
              <w:ind w:left="1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Przedział wiekowy</w:t>
            </w:r>
          </w:p>
        </w:tc>
        <w:tc>
          <w:tcPr>
            <w:tcW w:w="695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F448A4" w:rsidRDefault="00B7586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od 14</w:t>
            </w:r>
          </w:p>
        </w:tc>
      </w:tr>
      <w:tr w:rsidR="00F448A4" w:rsidTr="00C61E0C">
        <w:trPr>
          <w:trHeight w:val="25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1670" w:type="dxa"/>
            <w:gridSpan w:val="2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użytkowników</w:t>
            </w:r>
          </w:p>
        </w:tc>
        <w:tc>
          <w:tcPr>
            <w:tcW w:w="665" w:type="dxa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F448A4"/>
        </w:tc>
        <w:tc>
          <w:tcPr>
            <w:tcW w:w="1418" w:type="dxa"/>
            <w:gridSpan w:val="2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F448A4"/>
        </w:tc>
        <w:tc>
          <w:tcPr>
            <w:tcW w:w="695" w:type="dxa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F448A4"/>
        </w:tc>
      </w:tr>
      <w:tr w:rsidR="00F448A4" w:rsidTr="00C61E0C">
        <w:trPr>
          <w:trHeight w:val="28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doub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STREFA BEZPIECZEŃSTWA</w:t>
            </w:r>
          </w:p>
        </w:tc>
      </w:tr>
      <w:tr w:rsidR="00F448A4" w:rsidTr="00C61E0C">
        <w:trPr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Symbol</w:t>
            </w:r>
          </w:p>
        </w:tc>
        <w:tc>
          <w:tcPr>
            <w:tcW w:w="1063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A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B</w:t>
            </w:r>
          </w:p>
        </w:tc>
        <w:tc>
          <w:tcPr>
            <w:tcW w:w="1064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C</w:t>
            </w:r>
          </w:p>
        </w:tc>
      </w:tr>
      <w:tr w:rsidR="00F448A4" w:rsidTr="00C61E0C">
        <w:trPr>
          <w:trHeight w:val="57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firstLine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Wysokość swobodnego upadku [m]</w:t>
            </w:r>
          </w:p>
        </w:tc>
        <w:tc>
          <w:tcPr>
            <w:tcW w:w="1063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448A4" w:rsidRDefault="00B7586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0,00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448A4" w:rsidRDefault="00B75863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  <w:tc>
          <w:tcPr>
            <w:tcW w:w="1064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448A4" w:rsidRDefault="00B75863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</w:tr>
      <w:tr w:rsidR="00F448A4" w:rsidTr="00C61E0C">
        <w:trPr>
          <w:trHeight w:val="49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Pole powierzchni [m</w:t>
            </w:r>
            <w:r>
              <w:rPr>
                <w:b/>
                <w:sz w:val="14"/>
              </w:rPr>
              <w:t>²</w:t>
            </w:r>
            <w:r>
              <w:rPr>
                <w:rFonts w:ascii="Times New Roman" w:eastAsia="Times New Roman" w:hAnsi="Times New Roman" w:cs="Times New Roman"/>
                <w:b/>
                <w:sz w:val="12"/>
              </w:rPr>
              <w:t>]</w:t>
            </w:r>
          </w:p>
        </w:tc>
        <w:tc>
          <w:tcPr>
            <w:tcW w:w="1063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448A4" w:rsidRDefault="00B7586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10,0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448A4" w:rsidRDefault="00B75863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  <w:tc>
          <w:tcPr>
            <w:tcW w:w="1064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448A4" w:rsidRDefault="00B75863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</w:tr>
      <w:tr w:rsidR="00F448A4" w:rsidTr="00C61E0C">
        <w:trPr>
          <w:trHeight w:val="68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448A4" w:rsidRDefault="00B7586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Obwód [m]</w:t>
            </w:r>
          </w:p>
        </w:tc>
        <w:tc>
          <w:tcPr>
            <w:tcW w:w="3176" w:type="dxa"/>
            <w:gridSpan w:val="5"/>
            <w:tcBorders>
              <w:top w:val="single" w:sz="7" w:space="0" w:color="000000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448A4" w:rsidRDefault="00B7586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12,0</w:t>
            </w:r>
          </w:p>
        </w:tc>
      </w:tr>
      <w:tr w:rsidR="00F448A4" w:rsidTr="00C61E0C">
        <w:trPr>
          <w:trHeight w:val="30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doub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MATERIAŁY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7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 xml:space="preserve">Główne elementy stalowe wykonane z rur o grubości 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>ścianki 3,2mm.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 xml:space="preserve">Wszystkie elementy stalowe ocynkowane 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>i malowane farbą odporną na warunki atmosferyczne.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 xml:space="preserve">Elementy ruchome ograniczone elementami pochłaniającymi 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 xml:space="preserve">siłę (amortyzujące;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</w:rPr>
              <w:t>wibroizolujące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</w:rPr>
              <w:t>).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>Posadowienie urządzenia 30cm poniżej poziomu terenu.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>Pylon mocowany do betonowego bloku o wym.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 xml:space="preserve"> 1000x1000x250 mm (beton klasy C16/20).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>Pylon z dwóch rur o śr. 114,3 mm, przyspawanych do stalowych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 xml:space="preserve"> podstaw z blachy 8.0 mm i połączonych ze sobą dwiema</w:t>
            </w:r>
          </w:p>
        </w:tc>
      </w:tr>
      <w:tr w:rsidR="00F448A4" w:rsidTr="00C61E0C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448A4" w:rsidRDefault="00F448A4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:rsidR="00F448A4" w:rsidRDefault="00B75863">
            <w:r>
              <w:rPr>
                <w:rFonts w:ascii="Times New Roman" w:eastAsia="Times New Roman" w:hAnsi="Times New Roman" w:cs="Times New Roman"/>
                <w:sz w:val="15"/>
              </w:rPr>
              <w:t xml:space="preserve"> płytami montażowymi (blacha gr. 8.0mm).</w:t>
            </w:r>
          </w:p>
        </w:tc>
      </w:tr>
    </w:tbl>
    <w:p w:rsidR="00B75863" w:rsidRDefault="00B75863"/>
    <w:sectPr w:rsidR="00B75863" w:rsidSect="004502FF">
      <w:pgSz w:w="11900" w:h="16840"/>
      <w:pgMar w:top="766" w:right="1440" w:bottom="783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8A4"/>
    <w:rsid w:val="004502FF"/>
    <w:rsid w:val="00637C90"/>
    <w:rsid w:val="00673F7F"/>
    <w:rsid w:val="007D2A5A"/>
    <w:rsid w:val="00B75863"/>
    <w:rsid w:val="00C61E0C"/>
    <w:rsid w:val="00F44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2FF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4502F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Łapa</dc:creator>
  <cp:keywords/>
  <cp:lastModifiedBy>Karol Żabik</cp:lastModifiedBy>
  <cp:revision>5</cp:revision>
  <dcterms:created xsi:type="dcterms:W3CDTF">2018-11-20T13:46:00Z</dcterms:created>
  <dcterms:modified xsi:type="dcterms:W3CDTF">2018-11-20T14:18:00Z</dcterms:modified>
</cp:coreProperties>
</file>